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DB" w:rsidRPr="00572A2D" w:rsidRDefault="006A6C73" w:rsidP="007F11F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71FD5" w:rsidRPr="00572A2D">
        <w:rPr>
          <w:rFonts w:ascii="Arial Narrow" w:hAnsi="Arial Narrow" w:cs="Times New Roman"/>
          <w:sz w:val="24"/>
          <w:szCs w:val="24"/>
        </w:rPr>
        <w:t>Załącznik nr 1</w:t>
      </w:r>
      <w:r w:rsidRPr="006A6C73">
        <w:rPr>
          <w:rFonts w:ascii="Arial Narrow" w:hAnsi="Arial Narrow" w:cs="Times New Roman"/>
          <w:sz w:val="24"/>
          <w:szCs w:val="24"/>
        </w:rPr>
        <w:t xml:space="preserve"> </w:t>
      </w:r>
      <w:r w:rsidRPr="00572A2D">
        <w:rPr>
          <w:rFonts w:ascii="Arial Narrow" w:hAnsi="Arial Narrow" w:cs="Times New Roman"/>
          <w:sz w:val="24"/>
          <w:szCs w:val="24"/>
        </w:rPr>
        <w:t>do zapytania ofertowego</w:t>
      </w:r>
    </w:p>
    <w:p w:rsidR="00371FD5" w:rsidRPr="00572A2D" w:rsidRDefault="00371FD5" w:rsidP="00371FD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371FD5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F4A27">
        <w:rPr>
          <w:rFonts w:ascii="Arial Narrow" w:hAnsi="Arial Narrow" w:cs="Times New Roman"/>
          <w:b/>
          <w:sz w:val="24"/>
          <w:szCs w:val="24"/>
        </w:rPr>
        <w:t>Szczegółowy zakres zadań</w:t>
      </w:r>
    </w:p>
    <w:p w:rsidR="008F4A27" w:rsidRPr="00572A2D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371FD5" w:rsidRDefault="008F4A27" w:rsidP="009022A2">
      <w:pPr>
        <w:pStyle w:val="Akapitzlist"/>
        <w:numPr>
          <w:ilvl w:val="0"/>
          <w:numId w:val="8"/>
        </w:numPr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 xml:space="preserve">Szczegółowym zakresem </w:t>
      </w:r>
      <w:r w:rsidR="00371FD5" w:rsidRPr="009022A2">
        <w:rPr>
          <w:rFonts w:ascii="Arial Narrow" w:hAnsi="Arial Narrow" w:cs="Times New Roman"/>
          <w:sz w:val="24"/>
          <w:szCs w:val="24"/>
        </w:rPr>
        <w:t>jest</w:t>
      </w:r>
      <w:r w:rsidR="00371FD5" w:rsidRPr="009022A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 xml:space="preserve">wykonywanie zadań z zakresu bhp i ochrony przeciw pożarowej </w:t>
      </w:r>
      <w:r w:rsidRPr="009022A2">
        <w:rPr>
          <w:rFonts w:ascii="Arial Narrow" w:hAnsi="Arial Narrow" w:cs="Times New Roman"/>
          <w:b/>
          <w:sz w:val="24"/>
          <w:szCs w:val="24"/>
        </w:rPr>
        <w:br/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>w Regionalnym Ośrodku Polityki Społecznej w Zielonej Górze w roku 2014</w:t>
      </w:r>
      <w:r w:rsidR="00AE3ACD" w:rsidRPr="009022A2">
        <w:rPr>
          <w:rFonts w:ascii="Arial Narrow" w:hAnsi="Arial Narrow" w:cs="Times New Roman"/>
          <w:b/>
          <w:sz w:val="24"/>
          <w:szCs w:val="24"/>
        </w:rPr>
        <w:t>, a w szczególności:</w:t>
      </w:r>
    </w:p>
    <w:p w:rsidR="009022A2" w:rsidRPr="009022A2" w:rsidRDefault="009022A2" w:rsidP="009022A2">
      <w:pPr>
        <w:pStyle w:val="Akapitzlist"/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71FD5" w:rsidRPr="009022A2" w:rsidRDefault="00D7253B" w:rsidP="009022A2">
      <w:pPr>
        <w:pStyle w:val="Akapitzlist"/>
        <w:numPr>
          <w:ilvl w:val="0"/>
          <w:numId w:val="10"/>
        </w:numPr>
        <w:tabs>
          <w:tab w:val="left" w:pos="5812"/>
        </w:tabs>
        <w:spacing w:before="120"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>Przeprowadzanie kontroli warunków pracy oraz przestrzegania przepisów i zasad bezpieczeństwa pracy.</w:t>
      </w:r>
    </w:p>
    <w:p w:rsidR="00D7253B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Bieżące informowanie Zleceniodawcy o stwierdzonych zagrożeniach zawodowych wraz z wnioskami zmierzającymi do ich usuwania.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Sporządzanie i przedkładanie Zleceniodawcy okresowej analizy stanu bezpieczeństwa i higieny pracy zawierającej propozycje przedsięwzięć technicznych i organizacyjnych mających na celu zapobieganie zagrożeniom życia i zdrowia pracowników oraz poprawę warunków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Przedstawienie Zleceniodawcy wymagań ergonomii na stanowisku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Opracowanie projektów wewnętrznych zarządzeń, regulaminów i instrukcji ogólnych, dotyczących bezpieczeństwa </w:t>
      </w:r>
      <w:r w:rsidR="00CA3710">
        <w:rPr>
          <w:rFonts w:ascii="Arial Narrow" w:hAnsi="Arial Narrow" w:cs="Times New Roman"/>
          <w:sz w:val="24"/>
          <w:szCs w:val="24"/>
        </w:rPr>
        <w:t>i higieny pracy oraz w ustalaniu zadań osób kierujących pracownikami w zakresie bezpieczeństwa i higieny pracy.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Udział w ustalaniu okoliczności i przyczyn wypadków pracy przy pracy oraz w opracowywaniu wniosków wynikających z badania przyczyn i okoliczności tych wypadków oraz </w:t>
      </w:r>
      <w:proofErr w:type="spellStart"/>
      <w:r>
        <w:rPr>
          <w:rFonts w:ascii="Arial Narrow" w:hAnsi="Arial Narrow" w:cs="Times New Roman"/>
          <w:sz w:val="24"/>
          <w:szCs w:val="24"/>
        </w:rPr>
        <w:t>zachorowań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na choroby zawodowe, a także kontrola realizacji tych wniosków.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Przygotowanie projektów poleceń powypadkowych uwzględniających realizację wniosków zespołu powypadkowego.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Prowadzenie rejestrów, kompletowanie </w:t>
      </w:r>
      <w:r w:rsidR="000809CD">
        <w:rPr>
          <w:rFonts w:ascii="Arial Narrow" w:hAnsi="Arial Narrow" w:cs="Times New Roman"/>
          <w:sz w:val="24"/>
          <w:szCs w:val="24"/>
        </w:rPr>
        <w:t>i przechowywanie dokumentacji wypadków przy pracy, stwierdzonych chorób zawodowych i podejrzeń o takie choroby, a także przechowywanie wyników badań i pomiarów czynników szkodliwych dla zdrowia w środowisku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Sporządzanie dokumentacji oraz kwalifikacja zdarzeń wypadkowych, zaistniałych w drodze do pracy </w:t>
      </w:r>
      <w:r>
        <w:rPr>
          <w:rFonts w:ascii="Arial Narrow" w:hAnsi="Arial Narrow" w:cs="Times New Roman"/>
          <w:sz w:val="24"/>
          <w:szCs w:val="24"/>
        </w:rPr>
        <w:br/>
        <w:t>i z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stosowania przepisów oraz zasad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Udział w dokonywaniu oceny ryzyka zawodowego, które wiąże się z wykonywaną pracą.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organizacji i metod pracy na stanowiskach pracy, na których występują czynniki niebezpieczne, szkodliwe dla zdrowia lub uciążliwe.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Organizacja i zapewnienie odpowiedniego poziomu szkoleń w dziedzinie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Przeprowadzenie szkoleń wstępnych ogólnych z zakresu bhp oraz z zakresu ochrony przeciwpożarowej.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Prowadzenie rejestru szkoleń okresowych pracowników.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Współpraca z jednostkami i przygotowywanie umów na prowadzenie profilaktycznej opieki zdrowotnej nad pracownikami.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Współpraca z lekarzem sprawującym profilaktyczną opiekę zdrowotną nad pracownikami, </w:t>
      </w:r>
      <w:r>
        <w:rPr>
          <w:rFonts w:ascii="Arial Narrow" w:hAnsi="Arial Narrow" w:cs="Times New Roman"/>
          <w:sz w:val="24"/>
          <w:szCs w:val="24"/>
        </w:rPr>
        <w:br/>
        <w:t>a w szczególności przy organizowaniu badań profilaktycznych.</w:t>
      </w:r>
    </w:p>
    <w:p w:rsidR="000809C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Wydawanie skierowań na okresowe badania lekarskie pracowników.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Ustalanie rodzajów koniecznych badań i pomiarów czynników szkodliwych lub uciążliwych występujących w środowisku pracy oraz organizowanie tych badań i pomiarów oraz ustalenie sposobów ochrony pracowników przed tymi czynnikami lub warunkami.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wyposażenia apteczek oraz zakup i wydawanie artykułów ich wyposażenia.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stanu ochrony przeciwpożarowej oraz przestrzegania przepisów z tego zakresu.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Przygotowywanie wewnętrznych aktów prawnych z zakresu ochrony przeciwpożarowej.</w:t>
      </w:r>
    </w:p>
    <w:p w:rsidR="00F75A00" w:rsidRPr="00572A2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Kompletowanie i przechowywanie dokumentacji związanej z ochroną przeciwpożarową.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2C1B86" w:rsidRPr="009022A2" w:rsidRDefault="009022A2" w:rsidP="009022A2">
      <w:pPr>
        <w:pStyle w:val="Akapitzlist"/>
        <w:numPr>
          <w:ilvl w:val="0"/>
          <w:numId w:val="8"/>
        </w:num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Praca specjalisty bhp i ppoż.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związana z wykonywan</w:t>
      </w:r>
      <w:r>
        <w:rPr>
          <w:rFonts w:ascii="Arial Narrow" w:hAnsi="Arial Narrow" w:cs="Times New Roman"/>
          <w:sz w:val="24"/>
          <w:szCs w:val="24"/>
        </w:rPr>
        <w:t xml:space="preserve">iem czynności określonych w pkt I </w:t>
      </w:r>
      <w:proofErr w:type="spellStart"/>
      <w:r>
        <w:rPr>
          <w:rFonts w:ascii="Arial Narrow" w:hAnsi="Arial Narrow" w:cs="Times New Roman"/>
          <w:sz w:val="24"/>
          <w:szCs w:val="24"/>
        </w:rPr>
        <w:t>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1 - 23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musi odbywać się </w:t>
      </w:r>
      <w:r>
        <w:rPr>
          <w:rFonts w:ascii="Arial Narrow" w:hAnsi="Arial Narrow" w:cs="Times New Roman"/>
          <w:sz w:val="24"/>
          <w:szCs w:val="24"/>
        </w:rPr>
        <w:t>1</w:t>
      </w:r>
      <w:r w:rsidR="004C0BFA">
        <w:rPr>
          <w:rFonts w:ascii="Arial Narrow" w:hAnsi="Arial Narrow" w:cs="Times New Roman"/>
          <w:sz w:val="24"/>
          <w:szCs w:val="24"/>
        </w:rPr>
        <w:t xml:space="preserve"> raz w tygodniu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w wymiarze </w:t>
      </w:r>
      <w:r w:rsidR="00D30992">
        <w:rPr>
          <w:rFonts w:ascii="Arial Narrow" w:hAnsi="Arial Narrow" w:cs="Times New Roman"/>
          <w:sz w:val="24"/>
          <w:szCs w:val="24"/>
        </w:rPr>
        <w:t>2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godzin (w godzinach pracy</w:t>
      </w:r>
      <w:r w:rsidR="004C0BFA">
        <w:rPr>
          <w:rFonts w:ascii="Arial Narrow" w:hAnsi="Arial Narrow" w:cs="Times New Roman"/>
          <w:sz w:val="24"/>
          <w:szCs w:val="24"/>
        </w:rPr>
        <w:t xml:space="preserve"> osoby na stanowisku ds. Kadr </w:t>
      </w:r>
      <w:r w:rsidR="00295E67">
        <w:rPr>
          <w:rFonts w:ascii="Arial Narrow" w:hAnsi="Arial Narrow" w:cs="Times New Roman"/>
          <w:sz w:val="24"/>
          <w:szCs w:val="24"/>
        </w:rPr>
        <w:br/>
      </w:r>
      <w:r w:rsidR="004C0BFA">
        <w:rPr>
          <w:rFonts w:ascii="Arial Narrow" w:hAnsi="Arial Narrow" w:cs="Times New Roman"/>
          <w:sz w:val="24"/>
          <w:szCs w:val="24"/>
        </w:rPr>
        <w:t>i Szkoleń tj. w godz. od 8</w:t>
      </w:r>
      <w:r w:rsidR="004C0BFA">
        <w:rPr>
          <w:rFonts w:ascii="Arial Narrow" w:hAnsi="Arial Narrow" w:cs="Times New Roman"/>
          <w:sz w:val="24"/>
          <w:szCs w:val="24"/>
          <w:vertAlign w:val="superscript"/>
        </w:rPr>
        <w:t xml:space="preserve">00 </w:t>
      </w:r>
      <w:r w:rsidR="00A03AEF">
        <w:rPr>
          <w:rFonts w:ascii="Arial Narrow" w:hAnsi="Arial Narrow" w:cs="Times New Roman"/>
          <w:sz w:val="24"/>
          <w:szCs w:val="24"/>
        </w:rPr>
        <w:t>do</w:t>
      </w:r>
      <w:r w:rsidR="004C0BFA">
        <w:rPr>
          <w:rFonts w:ascii="Arial Narrow" w:hAnsi="Arial Narrow" w:cs="Times New Roman"/>
          <w:sz w:val="24"/>
          <w:szCs w:val="24"/>
        </w:rPr>
        <w:t xml:space="preserve"> 12</w:t>
      </w:r>
      <w:r w:rsidR="004C0BFA">
        <w:rPr>
          <w:rFonts w:ascii="Arial Narrow" w:hAnsi="Arial Narrow" w:cs="Times New Roman"/>
          <w:sz w:val="24"/>
          <w:szCs w:val="24"/>
          <w:vertAlign w:val="superscript"/>
        </w:rPr>
        <w:t>00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) w siedzibie Regionalnego Ośrodka Polityki Społecznej w Zielonej Górze przy </w:t>
      </w:r>
      <w:r w:rsidR="004C0BFA">
        <w:rPr>
          <w:rFonts w:ascii="Arial Narrow" w:hAnsi="Arial Narrow" w:cs="Times New Roman"/>
          <w:sz w:val="24"/>
          <w:szCs w:val="24"/>
        </w:rPr>
        <w:t>A</w:t>
      </w:r>
      <w:r w:rsidR="002C1B86" w:rsidRPr="009022A2">
        <w:rPr>
          <w:rFonts w:ascii="Arial Narrow" w:hAnsi="Arial Narrow" w:cs="Times New Roman"/>
          <w:sz w:val="24"/>
          <w:szCs w:val="24"/>
        </w:rPr>
        <w:t>l. Niepodległości 36</w:t>
      </w:r>
      <w:r w:rsidR="006C2654" w:rsidRPr="009022A2">
        <w:rPr>
          <w:rFonts w:ascii="Arial Narrow" w:hAnsi="Arial Narrow" w:cs="Times New Roman"/>
          <w:sz w:val="24"/>
          <w:szCs w:val="24"/>
        </w:rPr>
        <w:t>.</w:t>
      </w:r>
    </w:p>
    <w:p w:rsidR="006C2654" w:rsidRPr="00572A2D" w:rsidRDefault="006C2654" w:rsidP="006C2654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FF7382">
      <w:p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BA26C1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BA26C1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8F4A27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</w:p>
    <w:sectPr w:rsidR="008F4A27" w:rsidSect="00FF7382">
      <w:headerReference w:type="default" r:id="rId8"/>
      <w:footerReference w:type="default" r:id="rId9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42" w:rsidRDefault="00462C42" w:rsidP="00C918ED">
      <w:pPr>
        <w:spacing w:after="0" w:line="240" w:lineRule="auto"/>
      </w:pPr>
      <w:r>
        <w:separator/>
      </w:r>
    </w:p>
  </w:endnote>
  <w:endnote w:type="continuationSeparator" w:id="0">
    <w:p w:rsidR="00462C42" w:rsidRDefault="00462C42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EE"/>
    <w:family w:val="auto"/>
    <w:pitch w:val="variable"/>
    <w:sig w:usb0="00000001" w:usb1="1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42" w:rsidRDefault="00462C42" w:rsidP="00C918ED">
      <w:pPr>
        <w:spacing w:after="0" w:line="240" w:lineRule="auto"/>
      </w:pPr>
      <w:r>
        <w:separator/>
      </w:r>
    </w:p>
  </w:footnote>
  <w:footnote w:type="continuationSeparator" w:id="0">
    <w:p w:rsidR="00462C42" w:rsidRDefault="00462C42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4C9496CF" wp14:editId="7B6A4F8C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87AB196" wp14:editId="55FB878E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19EB"/>
    <w:multiLevelType w:val="hybridMultilevel"/>
    <w:tmpl w:val="CF988A46"/>
    <w:lvl w:ilvl="0" w:tplc="45D0D0C8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1D06"/>
    <w:multiLevelType w:val="hybridMultilevel"/>
    <w:tmpl w:val="3142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B"/>
    <w:rsid w:val="000809CD"/>
    <w:rsid w:val="0014185E"/>
    <w:rsid w:val="001E21C6"/>
    <w:rsid w:val="001E6232"/>
    <w:rsid w:val="001F2E68"/>
    <w:rsid w:val="00266AA3"/>
    <w:rsid w:val="00295E67"/>
    <w:rsid w:val="002C1B86"/>
    <w:rsid w:val="002E18F0"/>
    <w:rsid w:val="003013E1"/>
    <w:rsid w:val="00371FD5"/>
    <w:rsid w:val="004453D3"/>
    <w:rsid w:val="00462C42"/>
    <w:rsid w:val="004873CB"/>
    <w:rsid w:val="004B3449"/>
    <w:rsid w:val="004C0BFA"/>
    <w:rsid w:val="00572A2D"/>
    <w:rsid w:val="005E488C"/>
    <w:rsid w:val="00610890"/>
    <w:rsid w:val="00667650"/>
    <w:rsid w:val="006A6C73"/>
    <w:rsid w:val="006C0497"/>
    <w:rsid w:val="006C2654"/>
    <w:rsid w:val="00701C20"/>
    <w:rsid w:val="007F11F5"/>
    <w:rsid w:val="00895C7A"/>
    <w:rsid w:val="00896931"/>
    <w:rsid w:val="008F4A27"/>
    <w:rsid w:val="009022A2"/>
    <w:rsid w:val="00966250"/>
    <w:rsid w:val="00A03AEF"/>
    <w:rsid w:val="00A42BC5"/>
    <w:rsid w:val="00A940B1"/>
    <w:rsid w:val="00AA13D6"/>
    <w:rsid w:val="00AC04DB"/>
    <w:rsid w:val="00AE3ACD"/>
    <w:rsid w:val="00B17E04"/>
    <w:rsid w:val="00B6666B"/>
    <w:rsid w:val="00BA26C1"/>
    <w:rsid w:val="00C918ED"/>
    <w:rsid w:val="00CA3710"/>
    <w:rsid w:val="00D11F0F"/>
    <w:rsid w:val="00D30992"/>
    <w:rsid w:val="00D7253B"/>
    <w:rsid w:val="00DE7E7C"/>
    <w:rsid w:val="00E15ADC"/>
    <w:rsid w:val="00F75A0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Tatiana Janiak</cp:lastModifiedBy>
  <cp:revision>26</cp:revision>
  <cp:lastPrinted>2013-12-17T07:53:00Z</cp:lastPrinted>
  <dcterms:created xsi:type="dcterms:W3CDTF">2013-12-16T13:13:00Z</dcterms:created>
  <dcterms:modified xsi:type="dcterms:W3CDTF">2013-12-20T09:24:00Z</dcterms:modified>
</cp:coreProperties>
</file>